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26" w:rsidRPr="00EC7705" w:rsidRDefault="00CF06C8">
      <w:pPr>
        <w:rPr>
          <w:highlight w:val="lightGray"/>
        </w:rPr>
      </w:pPr>
      <w:r>
        <w:rPr>
          <w:noProof/>
          <w:lang w:eastAsia="tr-TR"/>
        </w:rPr>
        <w:drawing>
          <wp:inline distT="0" distB="0" distL="0" distR="0">
            <wp:extent cx="575310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E4" w:rsidRPr="00491F92" w:rsidRDefault="004206C5" w:rsidP="00491F92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w:t>BASIN BÜLTENİ</w:t>
      </w:r>
      <w:r w:rsidR="00677201">
        <w:rPr>
          <w:rFonts w:ascii="Arial" w:hAnsi="Arial" w:cs="Arial"/>
          <w:b/>
          <w:bCs/>
          <w:noProof/>
          <w:sz w:val="21"/>
          <w:szCs w:val="21"/>
        </w:rPr>
        <w:t xml:space="preserve">  </w:t>
      </w:r>
      <w:r w:rsidR="001400A8">
        <w:rPr>
          <w:rFonts w:ascii="Arial" w:hAnsi="Arial" w:cs="Arial"/>
          <w:b/>
          <w:bCs/>
          <w:noProof/>
          <w:sz w:val="21"/>
          <w:szCs w:val="21"/>
        </w:rPr>
        <w:tab/>
      </w:r>
      <w:r w:rsidR="001400A8">
        <w:rPr>
          <w:rFonts w:ascii="Arial" w:hAnsi="Arial" w:cs="Arial"/>
          <w:b/>
          <w:bCs/>
          <w:noProof/>
          <w:sz w:val="21"/>
          <w:szCs w:val="21"/>
        </w:rPr>
        <w:tab/>
      </w:r>
      <w:r w:rsidR="001400A8">
        <w:rPr>
          <w:rFonts w:ascii="Arial" w:hAnsi="Arial" w:cs="Arial"/>
          <w:b/>
          <w:bCs/>
          <w:noProof/>
          <w:sz w:val="21"/>
          <w:szCs w:val="21"/>
        </w:rPr>
        <w:tab/>
      </w:r>
      <w:r w:rsidR="001400A8">
        <w:rPr>
          <w:rFonts w:ascii="Arial" w:hAnsi="Arial" w:cs="Arial"/>
          <w:b/>
          <w:bCs/>
          <w:noProof/>
          <w:sz w:val="21"/>
          <w:szCs w:val="21"/>
        </w:rPr>
        <w:tab/>
      </w:r>
      <w:r w:rsidR="001400A8">
        <w:rPr>
          <w:rFonts w:ascii="Arial" w:hAnsi="Arial" w:cs="Arial"/>
          <w:b/>
          <w:bCs/>
          <w:noProof/>
          <w:sz w:val="21"/>
          <w:szCs w:val="21"/>
        </w:rPr>
        <w:tab/>
      </w:r>
      <w:r w:rsidR="001400A8">
        <w:rPr>
          <w:rFonts w:ascii="Arial" w:hAnsi="Arial" w:cs="Arial"/>
          <w:b/>
          <w:bCs/>
          <w:noProof/>
          <w:sz w:val="21"/>
          <w:szCs w:val="21"/>
        </w:rPr>
        <w:tab/>
      </w:r>
      <w:r w:rsidR="001400A8">
        <w:rPr>
          <w:rFonts w:ascii="Arial" w:hAnsi="Arial" w:cs="Arial"/>
          <w:b/>
          <w:bCs/>
          <w:noProof/>
          <w:sz w:val="21"/>
          <w:szCs w:val="21"/>
        </w:rPr>
        <w:tab/>
      </w:r>
      <w:r w:rsidR="001400A8">
        <w:rPr>
          <w:rFonts w:ascii="Arial" w:hAnsi="Arial" w:cs="Arial"/>
          <w:b/>
          <w:bCs/>
          <w:noProof/>
          <w:sz w:val="21"/>
          <w:szCs w:val="21"/>
        </w:rPr>
        <w:tab/>
      </w:r>
      <w:r w:rsidR="00E80AE4">
        <w:rPr>
          <w:rFonts w:ascii="Arial" w:hAnsi="Arial" w:cs="Arial"/>
          <w:b/>
          <w:bCs/>
          <w:noProof/>
          <w:sz w:val="21"/>
          <w:szCs w:val="21"/>
        </w:rPr>
        <w:tab/>
      </w:r>
      <w:r w:rsidR="00E80AE4" w:rsidRPr="00E80AE4">
        <w:rPr>
          <w:rFonts w:ascii="Arial" w:hAnsi="Arial" w:cs="Arial"/>
          <w:bCs/>
          <w:noProof/>
          <w:sz w:val="21"/>
          <w:szCs w:val="21"/>
        </w:rPr>
        <w:t>19</w:t>
      </w:r>
      <w:r w:rsidR="00C9443B" w:rsidRPr="006C5864">
        <w:rPr>
          <w:rFonts w:ascii="Arial" w:hAnsi="Arial" w:cs="Arial"/>
          <w:noProof/>
          <w:sz w:val="21"/>
          <w:szCs w:val="21"/>
        </w:rPr>
        <w:t xml:space="preserve"> </w:t>
      </w:r>
      <w:r w:rsidR="00E80AE4">
        <w:rPr>
          <w:rFonts w:ascii="Arial" w:hAnsi="Arial" w:cs="Arial"/>
          <w:noProof/>
          <w:sz w:val="21"/>
          <w:szCs w:val="21"/>
        </w:rPr>
        <w:t>Ekim</w:t>
      </w:r>
      <w:r w:rsidR="001B1B58">
        <w:rPr>
          <w:rFonts w:ascii="Arial" w:hAnsi="Arial" w:cs="Arial"/>
          <w:noProof/>
          <w:sz w:val="21"/>
          <w:szCs w:val="21"/>
        </w:rPr>
        <w:t xml:space="preserve"> 2013</w:t>
      </w:r>
    </w:p>
    <w:p w:rsidR="00E80AE4" w:rsidRPr="00E80AE4" w:rsidRDefault="00E80AE4" w:rsidP="00E80AE4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p w:rsidR="003154A0" w:rsidRDefault="003154A0" w:rsidP="00491F9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154A0" w:rsidRDefault="003154A0" w:rsidP="00491F9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154A0" w:rsidRDefault="003154A0" w:rsidP="00491F9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154A0" w:rsidRPr="003154A0" w:rsidRDefault="003154A0" w:rsidP="003154A0">
      <w:pPr>
        <w:jc w:val="center"/>
        <w:rPr>
          <w:rFonts w:ascii="Arial" w:eastAsiaTheme="minorHAnsi" w:hAnsi="Arial" w:cs="Arial"/>
          <w:b/>
          <w:sz w:val="28"/>
          <w:szCs w:val="22"/>
          <w:lang w:eastAsia="en-US"/>
        </w:rPr>
      </w:pPr>
      <w:proofErr w:type="spellStart"/>
      <w:r w:rsidRPr="003154A0">
        <w:rPr>
          <w:rFonts w:ascii="Arial" w:eastAsiaTheme="minorHAnsi" w:hAnsi="Arial" w:cs="Arial"/>
          <w:b/>
          <w:sz w:val="28"/>
          <w:szCs w:val="22"/>
          <w:lang w:eastAsia="en-US"/>
        </w:rPr>
        <w:t>Dacia</w:t>
      </w:r>
      <w:proofErr w:type="spellEnd"/>
      <w:r w:rsidRPr="003154A0">
        <w:rPr>
          <w:rFonts w:ascii="Arial" w:eastAsiaTheme="minorHAnsi" w:hAnsi="Arial" w:cs="Arial"/>
          <w:b/>
          <w:sz w:val="28"/>
          <w:szCs w:val="22"/>
          <w:lang w:eastAsia="en-US"/>
        </w:rPr>
        <w:t xml:space="preserve"> </w:t>
      </w:r>
      <w:proofErr w:type="spellStart"/>
      <w:r w:rsidRPr="003154A0">
        <w:rPr>
          <w:rFonts w:ascii="Arial" w:eastAsiaTheme="minorHAnsi" w:hAnsi="Arial" w:cs="Arial"/>
          <w:b/>
          <w:sz w:val="28"/>
          <w:szCs w:val="22"/>
          <w:lang w:eastAsia="en-US"/>
        </w:rPr>
        <w:t>Lodgy</w:t>
      </w:r>
      <w:proofErr w:type="spellEnd"/>
      <w:r w:rsidRPr="003154A0">
        <w:rPr>
          <w:rFonts w:ascii="Arial" w:eastAsiaTheme="minorHAnsi" w:hAnsi="Arial" w:cs="Arial"/>
          <w:b/>
          <w:sz w:val="28"/>
          <w:szCs w:val="22"/>
          <w:lang w:eastAsia="en-US"/>
        </w:rPr>
        <w:t xml:space="preserve"> </w:t>
      </w:r>
      <w:proofErr w:type="spellStart"/>
      <w:r w:rsidRPr="003154A0">
        <w:rPr>
          <w:rFonts w:ascii="Arial" w:eastAsiaTheme="minorHAnsi" w:hAnsi="Arial" w:cs="Arial"/>
          <w:b/>
          <w:sz w:val="28"/>
          <w:szCs w:val="22"/>
          <w:lang w:eastAsia="en-US"/>
        </w:rPr>
        <w:t>segment</w:t>
      </w:r>
      <w:proofErr w:type="spellEnd"/>
      <w:r w:rsidRPr="003154A0">
        <w:rPr>
          <w:rFonts w:ascii="Arial" w:eastAsiaTheme="minorHAnsi" w:hAnsi="Arial" w:cs="Arial"/>
          <w:b/>
          <w:sz w:val="28"/>
          <w:szCs w:val="22"/>
          <w:lang w:eastAsia="en-US"/>
        </w:rPr>
        <w:t xml:space="preserve"> lideri!</w:t>
      </w:r>
    </w:p>
    <w:p w:rsidR="003154A0" w:rsidRDefault="003154A0" w:rsidP="00491F9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154A0" w:rsidRPr="00556607" w:rsidRDefault="003154A0" w:rsidP="00556607">
      <w:pPr>
        <w:pStyle w:val="ListParagraph"/>
        <w:numPr>
          <w:ilvl w:val="0"/>
          <w:numId w:val="12"/>
        </w:num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proofErr w:type="spellStart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Dacia</w:t>
      </w:r>
      <w:proofErr w:type="spellEnd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Lodgy</w:t>
      </w:r>
      <w:proofErr w:type="spellEnd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556607"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4bin 409* adet satış </w:t>
      </w:r>
      <w:r w:rsidR="00556607">
        <w:rPr>
          <w:rFonts w:ascii="Arial" w:eastAsiaTheme="minorHAnsi" w:hAnsi="Arial" w:cs="Arial"/>
          <w:b/>
          <w:sz w:val="22"/>
          <w:szCs w:val="22"/>
          <w:lang w:eastAsia="en-US"/>
        </w:rPr>
        <w:t>ve elde ettiği</w:t>
      </w:r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yüzde 42,2 pay ve ile </w:t>
      </w:r>
      <w:proofErr w:type="spellStart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segment</w:t>
      </w:r>
      <w:proofErr w:type="spellEnd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lideri</w:t>
      </w:r>
    </w:p>
    <w:p w:rsidR="003154A0" w:rsidRPr="00556607" w:rsidRDefault="003154A0" w:rsidP="00556607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154A0" w:rsidRPr="00556607" w:rsidRDefault="003154A0" w:rsidP="00556607">
      <w:pPr>
        <w:pStyle w:val="ListParagraph"/>
        <w:numPr>
          <w:ilvl w:val="0"/>
          <w:numId w:val="12"/>
        </w:num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5 ve 7 kişilik </w:t>
      </w:r>
      <w:proofErr w:type="gramStart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versiyon</w:t>
      </w:r>
      <w:r w:rsidR="00556607">
        <w:rPr>
          <w:rFonts w:ascii="Arial" w:eastAsiaTheme="minorHAnsi" w:hAnsi="Arial" w:cs="Arial"/>
          <w:b/>
          <w:sz w:val="22"/>
          <w:szCs w:val="22"/>
          <w:lang w:eastAsia="en-US"/>
        </w:rPr>
        <w:t>ları</w:t>
      </w:r>
      <w:proofErr w:type="gramEnd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bulunan </w:t>
      </w:r>
      <w:proofErr w:type="spellStart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Lodgy</w:t>
      </w:r>
      <w:r w:rsidR="00556607">
        <w:rPr>
          <w:rFonts w:ascii="Arial" w:eastAsiaTheme="minorHAnsi" w:hAnsi="Arial" w:cs="Arial"/>
          <w:b/>
          <w:sz w:val="22"/>
          <w:szCs w:val="22"/>
          <w:lang w:eastAsia="en-US"/>
        </w:rPr>
        <w:t>’de</w:t>
      </w:r>
      <w:proofErr w:type="spellEnd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, geniş bagaj hacmi ve 7 koltuklu versiyonda arkada 2 kişi</w:t>
      </w:r>
      <w:r w:rsidR="00556607">
        <w:rPr>
          <w:rFonts w:ascii="Arial" w:eastAsiaTheme="minorHAnsi" w:hAnsi="Arial" w:cs="Arial"/>
          <w:b/>
          <w:sz w:val="22"/>
          <w:szCs w:val="22"/>
          <w:lang w:eastAsia="en-US"/>
        </w:rPr>
        <w:t>nin rahatça seyahat edebileceği 2 gerçek koltuk bulunuyor</w:t>
      </w:r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3154A0" w:rsidRPr="00556607" w:rsidRDefault="003154A0" w:rsidP="00556607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154A0" w:rsidRPr="00556607" w:rsidRDefault="00556607" w:rsidP="00556607">
      <w:pPr>
        <w:pStyle w:val="ListParagraph"/>
        <w:numPr>
          <w:ilvl w:val="0"/>
          <w:numId w:val="12"/>
        </w:num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proofErr w:type="spellStart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Lodgy</w:t>
      </w:r>
      <w:proofErr w:type="spellEnd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5B2AD3">
        <w:rPr>
          <w:rFonts w:ascii="Arial" w:eastAsiaTheme="minorHAnsi" w:hAnsi="Arial" w:cs="Arial"/>
          <w:b/>
          <w:sz w:val="22"/>
          <w:szCs w:val="22"/>
          <w:lang w:eastAsia="en-US"/>
        </w:rPr>
        <w:t>42.590TL’den başlayan fiyatı ve</w:t>
      </w:r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genişliği ile taksi sahiplerinin tercihi oluyor.</w:t>
      </w:r>
    </w:p>
    <w:p w:rsidR="00556607" w:rsidRPr="00556607" w:rsidRDefault="00556607" w:rsidP="00556607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56607" w:rsidRPr="00556607" w:rsidRDefault="00556607" w:rsidP="00556607">
      <w:pPr>
        <w:pStyle w:val="ListParagraph"/>
        <w:numPr>
          <w:ilvl w:val="0"/>
          <w:numId w:val="12"/>
        </w:num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proofErr w:type="spellStart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Dacia</w:t>
      </w:r>
      <w:proofErr w:type="spellEnd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Lodgy</w:t>
      </w:r>
      <w:proofErr w:type="spellEnd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, binek statüsü ile ticari araçlara önemli bir alternatif oluyor: Geniş bagaj hacmi ve araç içi genişliği, her türl</w:t>
      </w:r>
      <w:bookmarkStart w:id="0" w:name="_GoBack"/>
      <w:bookmarkEnd w:id="0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ü yük ve eşyayı taşıyabilmesi, İstanbul Boğaziçi Köprüsü’nden geçebilmesi, her yıl muayene, K ve SRC belgesi gerektirmemesi </w:t>
      </w:r>
      <w:proofErr w:type="spellStart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Lod</w:t>
      </w:r>
      <w:r w:rsidR="00C503C4">
        <w:rPr>
          <w:rFonts w:ascii="Arial" w:eastAsiaTheme="minorHAnsi" w:hAnsi="Arial" w:cs="Arial"/>
          <w:b/>
          <w:sz w:val="22"/>
          <w:szCs w:val="22"/>
          <w:lang w:eastAsia="en-US"/>
        </w:rPr>
        <w:t>g</w:t>
      </w:r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>y’yi</w:t>
      </w:r>
      <w:proofErr w:type="spellEnd"/>
      <w:r w:rsidRPr="005566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hem özel hem profesyonel kullanım için ideal bir araç haline getiriyor.  </w:t>
      </w:r>
    </w:p>
    <w:p w:rsidR="003154A0" w:rsidRDefault="003154A0" w:rsidP="003154A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015D2" w:rsidRPr="003154A0" w:rsidRDefault="001015D2" w:rsidP="003154A0">
      <w:pPr>
        <w:jc w:val="both"/>
        <w:rPr>
          <w:rFonts w:ascii="Arial" w:hAnsi="Arial" w:cs="Arial"/>
          <w:bCs/>
          <w:noProof/>
          <w:sz w:val="22"/>
          <w:szCs w:val="22"/>
        </w:rPr>
      </w:pP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Dacia</w:t>
      </w:r>
      <w:proofErr w:type="spellEnd"/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Lodgy</w:t>
      </w:r>
      <w:proofErr w:type="spellEnd"/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, satışa sunulduğu </w:t>
      </w:r>
      <w:r w:rsidR="00491F92" w:rsidRPr="003154A0">
        <w:rPr>
          <w:rFonts w:ascii="Arial" w:eastAsiaTheme="minorHAnsi" w:hAnsi="Arial" w:cs="Arial"/>
          <w:sz w:val="22"/>
          <w:szCs w:val="22"/>
          <w:lang w:eastAsia="en-US"/>
        </w:rPr>
        <w:t>Nisan 2013 tarihinde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n bu yana </w:t>
      </w: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segmentinde</w:t>
      </w:r>
      <w:proofErr w:type="spellEnd"/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büyük bir başarıya imza atıyor. </w:t>
      </w:r>
      <w:r w:rsidRPr="003154A0">
        <w:rPr>
          <w:rFonts w:ascii="Arial" w:hAnsi="Arial" w:cs="Arial"/>
          <w:bCs/>
          <w:noProof/>
          <w:sz w:val="22"/>
          <w:szCs w:val="22"/>
        </w:rPr>
        <w:t xml:space="preserve">Sıradışı cömert boyutlar </w:t>
      </w:r>
      <w:r w:rsidR="003154A0">
        <w:rPr>
          <w:rFonts w:ascii="Arial" w:hAnsi="Arial" w:cs="Arial"/>
          <w:bCs/>
          <w:noProof/>
          <w:sz w:val="22"/>
          <w:szCs w:val="22"/>
        </w:rPr>
        <w:t>ve modülerl</w:t>
      </w:r>
      <w:r w:rsidRPr="003154A0">
        <w:rPr>
          <w:rFonts w:ascii="Arial" w:hAnsi="Arial" w:cs="Arial"/>
          <w:bCs/>
          <w:noProof/>
          <w:sz w:val="22"/>
          <w:szCs w:val="22"/>
        </w:rPr>
        <w:t>ik sunan Lodgy, geniş bagaj hacmi ile sınıfının en iyisi. 5 ve 7 kişilik versiyonları bulunan Lodgy, Türkiye’de geniş ailelerin tercihi oluyor. Lodgy, lansmanından bu yana gerçekleştirdiği 4bin 409</w:t>
      </w:r>
      <w:r w:rsidR="003154A0">
        <w:rPr>
          <w:rFonts w:ascii="Arial" w:hAnsi="Arial" w:cs="Arial"/>
          <w:bCs/>
          <w:noProof/>
          <w:sz w:val="22"/>
          <w:szCs w:val="22"/>
        </w:rPr>
        <w:t>*</w:t>
      </w:r>
      <w:r w:rsidRPr="003154A0">
        <w:rPr>
          <w:rFonts w:ascii="Arial" w:hAnsi="Arial" w:cs="Arial"/>
          <w:bCs/>
          <w:noProof/>
          <w:sz w:val="22"/>
          <w:szCs w:val="22"/>
        </w:rPr>
        <w:t xml:space="preserve"> adet satış ile M1- tek hacimli araçlar segmentinden yüzde 42,2 pay ile rakiplerini geride bırakarak birinci sıraya yerleşti.</w:t>
      </w:r>
    </w:p>
    <w:p w:rsidR="00D051DD" w:rsidRPr="003154A0" w:rsidRDefault="00D051DD" w:rsidP="003154A0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:rsidR="00D051DD" w:rsidRPr="003154A0" w:rsidRDefault="00D051DD" w:rsidP="003154A0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3154A0">
        <w:rPr>
          <w:rFonts w:ascii="Arial" w:hAnsi="Arial" w:cs="Arial"/>
          <w:bCs/>
          <w:noProof/>
          <w:sz w:val="22"/>
          <w:szCs w:val="22"/>
        </w:rPr>
        <w:t xml:space="preserve">Lodgy 7 kişilik versiyonu ile arkada gerçek 2 koltuk sunuyor. En arka koltukta 2 kişi rahatça seyahat edebiliyor. Bu özelliği ile pazarda rakipleri arasında ön plana çıkıyor. </w:t>
      </w:r>
    </w:p>
    <w:p w:rsidR="003154A0" w:rsidRDefault="003154A0" w:rsidP="003154A0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:rsidR="00D051DD" w:rsidRPr="003154A0" w:rsidRDefault="00D051DD" w:rsidP="003154A0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3154A0">
        <w:rPr>
          <w:rFonts w:ascii="Arial" w:hAnsi="Arial" w:cs="Arial"/>
          <w:bCs/>
          <w:noProof/>
          <w:sz w:val="22"/>
          <w:szCs w:val="22"/>
        </w:rPr>
        <w:t>Dacia Lodgy, hem fiyatı hem genişliği hem de donanım seviyesiyle taksiler için de iyi bir alternatif oluyor. Taksi sahipleri, ihtiyaçlarına göre 5 ya da 7 koltuklu versiyona ilgi gösteriyor.</w:t>
      </w:r>
      <w:r w:rsidR="00756C22" w:rsidRPr="003154A0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3154A0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:rsidR="001015D2" w:rsidRPr="003154A0" w:rsidRDefault="001015D2" w:rsidP="003154A0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:rsidR="001015D2" w:rsidRPr="003154A0" w:rsidRDefault="001015D2" w:rsidP="003154A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154A0">
        <w:rPr>
          <w:rFonts w:ascii="Arial" w:hAnsi="Arial" w:cs="Arial"/>
          <w:bCs/>
          <w:noProof/>
          <w:sz w:val="22"/>
          <w:szCs w:val="22"/>
        </w:rPr>
        <w:t>Diğer taraftan Lodgy</w:t>
      </w:r>
      <w:r w:rsidR="00556607">
        <w:rPr>
          <w:rFonts w:ascii="Arial" w:hAnsi="Arial" w:cs="Arial"/>
          <w:bCs/>
          <w:noProof/>
          <w:sz w:val="22"/>
          <w:szCs w:val="22"/>
        </w:rPr>
        <w:t>,</w:t>
      </w:r>
      <w:r w:rsidRPr="003154A0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binek statüsü ile ticari araçlara önemli bir alternatif. </w:t>
      </w: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Dacia</w:t>
      </w:r>
      <w:proofErr w:type="spellEnd"/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Lodgy’nin</w:t>
      </w:r>
      <w:proofErr w:type="spellEnd"/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2.617 litre</w:t>
      </w:r>
      <w:r w:rsidR="003154A0" w:rsidRPr="003154A0">
        <w:rPr>
          <w:rFonts w:ascii="Arial" w:eastAsiaTheme="minorHAnsi" w:hAnsi="Arial" w:cs="Arial"/>
          <w:sz w:val="18"/>
          <w:szCs w:val="22"/>
          <w:lang w:eastAsia="en-US"/>
        </w:rPr>
        <w:t>**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bagaj hacmi ve araç iç genişliği, hem özel hem de profesyonel kullanım için ideal bir araç haline getiriyor. Ticari araçlara göre </w:t>
      </w: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Lodgy’nin</w:t>
      </w:r>
      <w:proofErr w:type="spellEnd"/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önemli avantajları bulunuyor. </w:t>
      </w:r>
      <w:proofErr w:type="spellStart"/>
      <w:r w:rsidR="00D051DD" w:rsidRPr="003154A0">
        <w:rPr>
          <w:rFonts w:ascii="Arial" w:eastAsiaTheme="minorHAnsi" w:hAnsi="Arial" w:cs="Arial"/>
          <w:sz w:val="22"/>
          <w:szCs w:val="22"/>
          <w:lang w:eastAsia="en-US"/>
        </w:rPr>
        <w:t>Lodgy</w:t>
      </w:r>
      <w:proofErr w:type="spellEnd"/>
      <w:r w:rsidR="00D051DD"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binek statüsü ile her türlü yük ve eşyayı taşıyabiliyor ve İstanbul Boğaziçi Köprüsü’nden geçebiliyor. </w:t>
      </w:r>
      <w:r w:rsidR="00556607"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Ticari araçlar her yıl muayeneye girerken </w:t>
      </w:r>
      <w:proofErr w:type="spellStart"/>
      <w:r w:rsidR="00556607" w:rsidRPr="003154A0">
        <w:rPr>
          <w:rFonts w:ascii="Arial" w:eastAsiaTheme="minorHAnsi" w:hAnsi="Arial" w:cs="Arial"/>
          <w:sz w:val="22"/>
          <w:szCs w:val="22"/>
          <w:lang w:eastAsia="en-US"/>
        </w:rPr>
        <w:t>Lodgy</w:t>
      </w:r>
      <w:proofErr w:type="spellEnd"/>
      <w:r w:rsidR="00556607"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binek statüsü ile ilk muayeneye üçüncü yılda giriyor, sonraki dönemlerde her iki yılda bir muayeneye giriyor.</w:t>
      </w:r>
      <w:r w:rsidR="0055660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051DD"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Ayrıca </w:t>
      </w:r>
      <w:proofErr w:type="spellStart"/>
      <w:r w:rsidR="00D051DD" w:rsidRPr="003154A0">
        <w:rPr>
          <w:rFonts w:ascii="Arial" w:eastAsiaTheme="minorHAnsi" w:hAnsi="Arial" w:cs="Arial"/>
          <w:sz w:val="22"/>
          <w:szCs w:val="22"/>
          <w:lang w:eastAsia="en-US"/>
        </w:rPr>
        <w:t>Lodgy</w:t>
      </w:r>
      <w:proofErr w:type="spellEnd"/>
      <w:r w:rsidR="00D051DD"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kullanıcılarının K ve SRC belgesi almasına gerek yoktur.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:rsidR="001015D2" w:rsidRPr="003154A0" w:rsidRDefault="001015D2" w:rsidP="003154A0">
      <w:pPr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56C22" w:rsidRPr="003154A0" w:rsidRDefault="00756C22" w:rsidP="003154A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Dacia</w:t>
      </w:r>
      <w:proofErr w:type="spellEnd"/>
      <w:r w:rsidR="003154A0" w:rsidRPr="003154A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154A0"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binek + hafif ticari pazardan aldığı yüzde 4,4 pay ile 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Türkiye pazarında hızla yükseliyor. 2012 yılını 10. </w:t>
      </w:r>
      <w:r w:rsidR="00556607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ırada tamamlayan </w:t>
      </w: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Dacia</w:t>
      </w:r>
      <w:proofErr w:type="spellEnd"/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Lo</w:t>
      </w:r>
      <w:r w:rsidR="00C503C4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>gy</w:t>
      </w:r>
      <w:proofErr w:type="spellEnd"/>
      <w:r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ve </w:t>
      </w:r>
      <w:proofErr w:type="spellStart"/>
      <w:r w:rsidRPr="003154A0">
        <w:rPr>
          <w:rFonts w:ascii="Arial" w:eastAsiaTheme="minorHAnsi" w:hAnsi="Arial" w:cs="Arial"/>
          <w:sz w:val="22"/>
          <w:szCs w:val="22"/>
          <w:lang w:eastAsia="en-US"/>
        </w:rPr>
        <w:t>Dokker</w:t>
      </w:r>
      <w:proofErr w:type="spellEnd"/>
      <w:r w:rsidR="003154A0" w:rsidRPr="003154A0">
        <w:rPr>
          <w:rFonts w:ascii="Arial" w:eastAsiaTheme="minorHAnsi" w:hAnsi="Arial" w:cs="Arial"/>
          <w:sz w:val="22"/>
          <w:szCs w:val="22"/>
          <w:lang w:eastAsia="en-US"/>
        </w:rPr>
        <w:t xml:space="preserve"> modelleri ile ü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3154A0" w:rsidRPr="003154A0">
        <w:rPr>
          <w:rFonts w:ascii="Arial" w:eastAsiaTheme="minorHAnsi" w:hAnsi="Arial" w:cs="Arial"/>
          <w:sz w:val="22"/>
          <w:szCs w:val="22"/>
          <w:lang w:eastAsia="en-US"/>
        </w:rPr>
        <w:t>ü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>n gamını zenginleştirerek Eylül 2013 sonu itibarıyla toplam</w:t>
      </w:r>
      <w:r w:rsidR="003154A0">
        <w:rPr>
          <w:rFonts w:ascii="Arial" w:eastAsiaTheme="minorHAnsi" w:hAnsi="Arial" w:cs="Arial"/>
          <w:sz w:val="22"/>
          <w:szCs w:val="22"/>
          <w:lang w:eastAsia="en-US"/>
        </w:rPr>
        <w:t xml:space="preserve"> pazarda markalar sıralamasında 7</w:t>
      </w:r>
      <w:r w:rsidRPr="003154A0">
        <w:rPr>
          <w:rFonts w:ascii="Arial" w:eastAsiaTheme="minorHAnsi" w:hAnsi="Arial" w:cs="Arial"/>
          <w:sz w:val="22"/>
          <w:szCs w:val="22"/>
          <w:lang w:eastAsia="en-US"/>
        </w:rPr>
        <w:t>. sırada yer alıyor.</w:t>
      </w:r>
    </w:p>
    <w:p w:rsidR="001015D2" w:rsidRDefault="001015D2" w:rsidP="00491F92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p w:rsidR="001015D2" w:rsidRDefault="001015D2" w:rsidP="00491F92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p w:rsidR="00491F92" w:rsidRDefault="00491F92" w:rsidP="00491F92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  <w:r>
        <w:rPr>
          <w:rFonts w:ascii="Calibri" w:eastAsiaTheme="minorHAnsi" w:hAnsi="Calibri"/>
          <w:color w:val="1F497D"/>
          <w:sz w:val="22"/>
          <w:szCs w:val="22"/>
          <w:lang w:eastAsia="en-US"/>
        </w:rPr>
        <w:t xml:space="preserve"> </w:t>
      </w:r>
    </w:p>
    <w:sectPr w:rsidR="00491F92" w:rsidSect="00556607">
      <w:footerReference w:type="even" r:id="rId9"/>
      <w:footerReference w:type="default" r:id="rId10"/>
      <w:pgSz w:w="11906" w:h="16838"/>
      <w:pgMar w:top="720" w:right="1134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3D" w:rsidRDefault="00685F3D">
      <w:r>
        <w:separator/>
      </w:r>
    </w:p>
  </w:endnote>
  <w:endnote w:type="continuationSeparator" w:id="0">
    <w:p w:rsidR="00685F3D" w:rsidRDefault="0068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69" w:rsidRDefault="00873F69" w:rsidP="00D55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3F69" w:rsidRDefault="00873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A0" w:rsidRDefault="003154A0" w:rsidP="003154A0">
    <w:pPr>
      <w:pStyle w:val="Footer"/>
      <w:ind w:left="720"/>
      <w:rPr>
        <w:rFonts w:ascii="Arial" w:hAnsi="Arial" w:cs="Arial"/>
        <w:sz w:val="18"/>
      </w:rPr>
    </w:pPr>
    <w:r w:rsidRPr="003154A0">
      <w:rPr>
        <w:rFonts w:ascii="Arial" w:hAnsi="Arial" w:cs="Arial"/>
        <w:sz w:val="18"/>
      </w:rPr>
      <w:t>*</w:t>
    </w:r>
    <w:r>
      <w:rPr>
        <w:rFonts w:ascii="Arial" w:hAnsi="Arial" w:cs="Arial"/>
        <w:sz w:val="18"/>
      </w:rPr>
      <w:t>Eylül 2013 sonu itibarı ile</w:t>
    </w:r>
  </w:p>
  <w:p w:rsidR="003154A0" w:rsidRPr="003154A0" w:rsidRDefault="003154A0" w:rsidP="003154A0">
    <w:pPr>
      <w:pStyle w:val="Footer"/>
      <w:ind w:left="720"/>
      <w:rPr>
        <w:rFonts w:ascii="Arial" w:hAnsi="Arial" w:cs="Arial"/>
      </w:rPr>
    </w:pPr>
    <w:r>
      <w:rPr>
        <w:rFonts w:ascii="Arial" w:hAnsi="Arial" w:cs="Arial"/>
        <w:sz w:val="18"/>
      </w:rPr>
      <w:t>**</w:t>
    </w:r>
    <w:r w:rsidRPr="003154A0">
      <w:rPr>
        <w:rFonts w:ascii="Arial" w:hAnsi="Arial" w:cs="Arial"/>
        <w:sz w:val="18"/>
      </w:rPr>
      <w:t xml:space="preserve">5kişilik </w:t>
    </w:r>
    <w:proofErr w:type="gramStart"/>
    <w:r w:rsidRPr="003154A0">
      <w:rPr>
        <w:rFonts w:ascii="Arial" w:hAnsi="Arial" w:cs="Arial"/>
        <w:sz w:val="18"/>
      </w:rPr>
      <w:t>versiyonda</w:t>
    </w:r>
    <w:proofErr w:type="gramEnd"/>
    <w:r w:rsidRPr="003154A0">
      <w:rPr>
        <w:rFonts w:ascii="Arial" w:hAnsi="Arial" w:cs="Arial"/>
        <w:sz w:val="18"/>
      </w:rPr>
      <w:t xml:space="preserve"> arka koltuklar katlanmış halde</w:t>
    </w:r>
  </w:p>
  <w:p w:rsidR="00873F69" w:rsidRDefault="00873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3D" w:rsidRDefault="00685F3D">
      <w:r>
        <w:separator/>
      </w:r>
    </w:p>
  </w:footnote>
  <w:footnote w:type="continuationSeparator" w:id="0">
    <w:p w:rsidR="00685F3D" w:rsidRDefault="0068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C05"/>
    <w:multiLevelType w:val="hybridMultilevel"/>
    <w:tmpl w:val="0DE21076"/>
    <w:lvl w:ilvl="0" w:tplc="91CE39F8">
      <w:start w:val="20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070D"/>
    <w:multiLevelType w:val="hybridMultilevel"/>
    <w:tmpl w:val="37EE2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751D"/>
    <w:multiLevelType w:val="hybridMultilevel"/>
    <w:tmpl w:val="6688CE2E"/>
    <w:lvl w:ilvl="0" w:tplc="01DC9E7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E2A1F"/>
    <w:multiLevelType w:val="hybridMultilevel"/>
    <w:tmpl w:val="96BAD13C"/>
    <w:lvl w:ilvl="0" w:tplc="91CE39F8">
      <w:start w:val="20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EC5249"/>
    <w:multiLevelType w:val="hybridMultilevel"/>
    <w:tmpl w:val="C666BB6E"/>
    <w:lvl w:ilvl="0" w:tplc="8760E32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56571"/>
    <w:multiLevelType w:val="hybridMultilevel"/>
    <w:tmpl w:val="D14607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3F4C28"/>
    <w:multiLevelType w:val="hybridMultilevel"/>
    <w:tmpl w:val="BF583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62065"/>
    <w:multiLevelType w:val="hybridMultilevel"/>
    <w:tmpl w:val="D4D6C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A6194"/>
    <w:multiLevelType w:val="hybridMultilevel"/>
    <w:tmpl w:val="6B10B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33A8B"/>
    <w:multiLevelType w:val="hybridMultilevel"/>
    <w:tmpl w:val="DEF02194"/>
    <w:lvl w:ilvl="0" w:tplc="91CE39F8">
      <w:start w:val="20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45B1C"/>
    <w:multiLevelType w:val="hybridMultilevel"/>
    <w:tmpl w:val="1A128C0E"/>
    <w:lvl w:ilvl="0" w:tplc="01DC9E7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86764"/>
    <w:multiLevelType w:val="hybridMultilevel"/>
    <w:tmpl w:val="0450E49A"/>
    <w:lvl w:ilvl="0" w:tplc="01DC9E7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B"/>
    <w:rsid w:val="0000104D"/>
    <w:rsid w:val="0000201E"/>
    <w:rsid w:val="00017872"/>
    <w:rsid w:val="0002333D"/>
    <w:rsid w:val="000345F4"/>
    <w:rsid w:val="00052426"/>
    <w:rsid w:val="0005439D"/>
    <w:rsid w:val="0007225F"/>
    <w:rsid w:val="00081BBD"/>
    <w:rsid w:val="000827DC"/>
    <w:rsid w:val="00096A25"/>
    <w:rsid w:val="0009784E"/>
    <w:rsid w:val="000A02BA"/>
    <w:rsid w:val="000A6372"/>
    <w:rsid w:val="000B7F5B"/>
    <w:rsid w:val="000C767B"/>
    <w:rsid w:val="000E732C"/>
    <w:rsid w:val="001015D2"/>
    <w:rsid w:val="00104B02"/>
    <w:rsid w:val="001223C9"/>
    <w:rsid w:val="001400A8"/>
    <w:rsid w:val="00177FA3"/>
    <w:rsid w:val="001A027D"/>
    <w:rsid w:val="001A0AAB"/>
    <w:rsid w:val="001A1166"/>
    <w:rsid w:val="001B1B58"/>
    <w:rsid w:val="001B7645"/>
    <w:rsid w:val="001C3211"/>
    <w:rsid w:val="001E5318"/>
    <w:rsid w:val="00200669"/>
    <w:rsid w:val="002155D2"/>
    <w:rsid w:val="00255B46"/>
    <w:rsid w:val="00277591"/>
    <w:rsid w:val="00277E78"/>
    <w:rsid w:val="002A33B0"/>
    <w:rsid w:val="002B1669"/>
    <w:rsid w:val="002F7945"/>
    <w:rsid w:val="00303504"/>
    <w:rsid w:val="0030381D"/>
    <w:rsid w:val="00306599"/>
    <w:rsid w:val="00312C3E"/>
    <w:rsid w:val="003154A0"/>
    <w:rsid w:val="00331E17"/>
    <w:rsid w:val="0033683F"/>
    <w:rsid w:val="0034142A"/>
    <w:rsid w:val="00351CDE"/>
    <w:rsid w:val="003857D3"/>
    <w:rsid w:val="003B1D64"/>
    <w:rsid w:val="003E0373"/>
    <w:rsid w:val="004206C5"/>
    <w:rsid w:val="00444939"/>
    <w:rsid w:val="00451F63"/>
    <w:rsid w:val="00454A65"/>
    <w:rsid w:val="00491F92"/>
    <w:rsid w:val="004A5E0A"/>
    <w:rsid w:val="004B26BC"/>
    <w:rsid w:val="004D177D"/>
    <w:rsid w:val="004D6198"/>
    <w:rsid w:val="004E2149"/>
    <w:rsid w:val="005144EB"/>
    <w:rsid w:val="00555BA6"/>
    <w:rsid w:val="00556607"/>
    <w:rsid w:val="005670F8"/>
    <w:rsid w:val="0059225C"/>
    <w:rsid w:val="005B2AD3"/>
    <w:rsid w:val="005C2C12"/>
    <w:rsid w:val="005E24C7"/>
    <w:rsid w:val="005E26E9"/>
    <w:rsid w:val="00617250"/>
    <w:rsid w:val="00627EC8"/>
    <w:rsid w:val="006356D9"/>
    <w:rsid w:val="00640F52"/>
    <w:rsid w:val="00653E4D"/>
    <w:rsid w:val="006706B0"/>
    <w:rsid w:val="00676552"/>
    <w:rsid w:val="00677201"/>
    <w:rsid w:val="00677DD4"/>
    <w:rsid w:val="00685359"/>
    <w:rsid w:val="00685F3D"/>
    <w:rsid w:val="006A0D72"/>
    <w:rsid w:val="006A7D33"/>
    <w:rsid w:val="006C5864"/>
    <w:rsid w:val="006D1DC6"/>
    <w:rsid w:val="006F11F3"/>
    <w:rsid w:val="006F43C8"/>
    <w:rsid w:val="006F4ABF"/>
    <w:rsid w:val="006F5F77"/>
    <w:rsid w:val="00716EA2"/>
    <w:rsid w:val="00743B74"/>
    <w:rsid w:val="0075137F"/>
    <w:rsid w:val="00753363"/>
    <w:rsid w:val="00756C22"/>
    <w:rsid w:val="0078206F"/>
    <w:rsid w:val="0079191D"/>
    <w:rsid w:val="007B24A0"/>
    <w:rsid w:val="007B37CB"/>
    <w:rsid w:val="007D185C"/>
    <w:rsid w:val="007E3EAE"/>
    <w:rsid w:val="00813FF7"/>
    <w:rsid w:val="00814035"/>
    <w:rsid w:val="00842CC4"/>
    <w:rsid w:val="00873F69"/>
    <w:rsid w:val="00892A7D"/>
    <w:rsid w:val="00893E0B"/>
    <w:rsid w:val="008A5000"/>
    <w:rsid w:val="008C4BF8"/>
    <w:rsid w:val="008D4F10"/>
    <w:rsid w:val="00923620"/>
    <w:rsid w:val="0092524B"/>
    <w:rsid w:val="00932141"/>
    <w:rsid w:val="009407EC"/>
    <w:rsid w:val="00945715"/>
    <w:rsid w:val="00954CBA"/>
    <w:rsid w:val="00972D5D"/>
    <w:rsid w:val="009A0276"/>
    <w:rsid w:val="009A5AB3"/>
    <w:rsid w:val="009C1D61"/>
    <w:rsid w:val="009F2C35"/>
    <w:rsid w:val="00A03FE2"/>
    <w:rsid w:val="00A25125"/>
    <w:rsid w:val="00A25ADB"/>
    <w:rsid w:val="00A53A44"/>
    <w:rsid w:val="00A6220C"/>
    <w:rsid w:val="00A71B46"/>
    <w:rsid w:val="00A7662B"/>
    <w:rsid w:val="00A83730"/>
    <w:rsid w:val="00A93F35"/>
    <w:rsid w:val="00AA5BAE"/>
    <w:rsid w:val="00AD1070"/>
    <w:rsid w:val="00B24476"/>
    <w:rsid w:val="00B47171"/>
    <w:rsid w:val="00B57990"/>
    <w:rsid w:val="00B628F0"/>
    <w:rsid w:val="00B67B73"/>
    <w:rsid w:val="00B75D69"/>
    <w:rsid w:val="00B94AA7"/>
    <w:rsid w:val="00BA524C"/>
    <w:rsid w:val="00BA5347"/>
    <w:rsid w:val="00BC5356"/>
    <w:rsid w:val="00BC7080"/>
    <w:rsid w:val="00BD452E"/>
    <w:rsid w:val="00BE1DCC"/>
    <w:rsid w:val="00BE273B"/>
    <w:rsid w:val="00C07B2D"/>
    <w:rsid w:val="00C12BAC"/>
    <w:rsid w:val="00C503C4"/>
    <w:rsid w:val="00C53FD1"/>
    <w:rsid w:val="00C61A19"/>
    <w:rsid w:val="00C64562"/>
    <w:rsid w:val="00C9443B"/>
    <w:rsid w:val="00CA1259"/>
    <w:rsid w:val="00CB0116"/>
    <w:rsid w:val="00CB69D2"/>
    <w:rsid w:val="00CE6D4F"/>
    <w:rsid w:val="00CF06C8"/>
    <w:rsid w:val="00CF0E02"/>
    <w:rsid w:val="00CF3DF8"/>
    <w:rsid w:val="00D051DD"/>
    <w:rsid w:val="00D074E3"/>
    <w:rsid w:val="00D43AE7"/>
    <w:rsid w:val="00D5592A"/>
    <w:rsid w:val="00D571FB"/>
    <w:rsid w:val="00D70808"/>
    <w:rsid w:val="00D74EB1"/>
    <w:rsid w:val="00D9748A"/>
    <w:rsid w:val="00DB19C5"/>
    <w:rsid w:val="00DB3C8D"/>
    <w:rsid w:val="00DC1A06"/>
    <w:rsid w:val="00DE21C5"/>
    <w:rsid w:val="00DE4AF2"/>
    <w:rsid w:val="00DE7136"/>
    <w:rsid w:val="00E00877"/>
    <w:rsid w:val="00E26E84"/>
    <w:rsid w:val="00E65B23"/>
    <w:rsid w:val="00E80AE4"/>
    <w:rsid w:val="00E96164"/>
    <w:rsid w:val="00EC131E"/>
    <w:rsid w:val="00EC7705"/>
    <w:rsid w:val="00ED2098"/>
    <w:rsid w:val="00EE257E"/>
    <w:rsid w:val="00EE4EC5"/>
    <w:rsid w:val="00F00303"/>
    <w:rsid w:val="00F167A0"/>
    <w:rsid w:val="00F20CC0"/>
    <w:rsid w:val="00F31B2E"/>
    <w:rsid w:val="00F655AE"/>
    <w:rsid w:val="00F95244"/>
    <w:rsid w:val="00FD5530"/>
    <w:rsid w:val="00FE6D96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3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443B"/>
  </w:style>
  <w:style w:type="paragraph" w:styleId="BalloonText">
    <w:name w:val="Balloon Text"/>
    <w:basedOn w:val="Normal"/>
    <w:link w:val="BalloonTextChar"/>
    <w:rsid w:val="00CF0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06C8"/>
    <w:rPr>
      <w:rFonts w:ascii="Tahoma" w:hAnsi="Tahoma" w:cs="Tahoma"/>
      <w:sz w:val="16"/>
      <w:szCs w:val="16"/>
      <w:lang w:eastAsia="ja-JP"/>
    </w:rPr>
  </w:style>
  <w:style w:type="paragraph" w:styleId="Revision">
    <w:name w:val="Revision"/>
    <w:hidden/>
    <w:uiPriority w:val="99"/>
    <w:semiHidden/>
    <w:rsid w:val="00CF06C8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57990"/>
    <w:pPr>
      <w:ind w:left="720"/>
      <w:contextualSpacing/>
    </w:pPr>
  </w:style>
  <w:style w:type="paragraph" w:styleId="Header">
    <w:name w:val="header"/>
    <w:basedOn w:val="Normal"/>
    <w:link w:val="HeaderChar"/>
    <w:rsid w:val="003154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154A0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154A0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3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443B"/>
  </w:style>
  <w:style w:type="paragraph" w:styleId="BalloonText">
    <w:name w:val="Balloon Text"/>
    <w:basedOn w:val="Normal"/>
    <w:link w:val="BalloonTextChar"/>
    <w:rsid w:val="00CF0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06C8"/>
    <w:rPr>
      <w:rFonts w:ascii="Tahoma" w:hAnsi="Tahoma" w:cs="Tahoma"/>
      <w:sz w:val="16"/>
      <w:szCs w:val="16"/>
      <w:lang w:eastAsia="ja-JP"/>
    </w:rPr>
  </w:style>
  <w:style w:type="paragraph" w:styleId="Revision">
    <w:name w:val="Revision"/>
    <w:hidden/>
    <w:uiPriority w:val="99"/>
    <w:semiHidden/>
    <w:rsid w:val="00CF06C8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57990"/>
    <w:pPr>
      <w:ind w:left="720"/>
      <w:contextualSpacing/>
    </w:pPr>
  </w:style>
  <w:style w:type="paragraph" w:styleId="Header">
    <w:name w:val="header"/>
    <w:basedOn w:val="Normal"/>
    <w:link w:val="HeaderChar"/>
    <w:rsid w:val="003154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154A0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154A0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Tuğrul</dc:creator>
  <cp:lastModifiedBy>Fulya ÖZKAN</cp:lastModifiedBy>
  <cp:revision>5</cp:revision>
  <cp:lastPrinted>2012-04-24T05:52:00Z</cp:lastPrinted>
  <dcterms:created xsi:type="dcterms:W3CDTF">2013-10-18T10:28:00Z</dcterms:created>
  <dcterms:modified xsi:type="dcterms:W3CDTF">2013-10-19T10:22:00Z</dcterms:modified>
</cp:coreProperties>
</file>